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17B2" w14:textId="77777777" w:rsidR="00C13933" w:rsidRPr="004B2E85" w:rsidRDefault="00C13933" w:rsidP="00C13933">
      <w:pPr>
        <w:spacing w:before="100" w:beforeAutospacing="1" w:after="100" w:afterAutospacing="1" w:line="240" w:lineRule="auto"/>
        <w:rPr>
          <w:rFonts w:eastAsia="Times New Roman" w:cs="Arial"/>
          <w:b/>
          <w:color w:val="FF0000"/>
          <w:sz w:val="28"/>
          <w:szCs w:val="28"/>
          <w:lang w:eastAsia="de-AT"/>
        </w:rPr>
      </w:pPr>
      <w:r w:rsidRPr="00DD765E">
        <w:rPr>
          <w:rFonts w:eastAsia="Times New Roman" w:cs="Arial"/>
          <w:b/>
          <w:sz w:val="24"/>
          <w:szCs w:val="24"/>
          <w:lang w:eastAsia="de-AT"/>
        </w:rPr>
        <w:t xml:space="preserve">Höhere Lehranstalt für wirtschaftliche Berufe - </w:t>
      </w:r>
      <w:r w:rsidR="00AE6F78">
        <w:rPr>
          <w:rFonts w:eastAsia="Times New Roman" w:cs="Arial"/>
          <w:b/>
          <w:color w:val="FF0000"/>
          <w:sz w:val="28"/>
          <w:szCs w:val="28"/>
          <w:lang w:eastAsia="de-AT"/>
        </w:rPr>
        <w:t>Aufbaulehrgang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30"/>
        <w:gridCol w:w="5806"/>
        <w:gridCol w:w="648"/>
        <w:gridCol w:w="648"/>
        <w:gridCol w:w="648"/>
        <w:gridCol w:w="815"/>
      </w:tblGrid>
      <w:tr w:rsidR="00663DDE" w:rsidRPr="00DD765E" w14:paraId="642D6F2F" w14:textId="77777777" w:rsidTr="00837028">
        <w:trPr>
          <w:tblCellSpacing w:w="15" w:type="dxa"/>
        </w:trPr>
        <w:tc>
          <w:tcPr>
            <w:tcW w:w="0" w:type="auto"/>
            <w:vAlign w:val="center"/>
            <w:hideMark/>
          </w:tcPr>
          <w:p w14:paraId="09F5C7F5"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c>
          <w:tcPr>
            <w:tcW w:w="0" w:type="auto"/>
            <w:gridSpan w:val="2"/>
            <w:vAlign w:val="center"/>
            <w:hideMark/>
          </w:tcPr>
          <w:p w14:paraId="3504AFA3"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c>
          <w:tcPr>
            <w:tcW w:w="0" w:type="auto"/>
            <w:gridSpan w:val="3"/>
            <w:vAlign w:val="center"/>
            <w:hideMark/>
          </w:tcPr>
          <w:p w14:paraId="0FD2CB72"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Wochenstunden</w:t>
            </w:r>
          </w:p>
        </w:tc>
        <w:tc>
          <w:tcPr>
            <w:tcW w:w="0" w:type="auto"/>
            <w:vAlign w:val="center"/>
            <w:hideMark/>
          </w:tcPr>
          <w:p w14:paraId="24D395FA"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r>
      <w:tr w:rsidR="00663DDE" w:rsidRPr="00DD765E" w14:paraId="2A05F66A" w14:textId="77777777" w:rsidTr="00837028">
        <w:trPr>
          <w:tblCellSpacing w:w="15" w:type="dxa"/>
        </w:trPr>
        <w:tc>
          <w:tcPr>
            <w:tcW w:w="0" w:type="auto"/>
            <w:gridSpan w:val="3"/>
            <w:vAlign w:val="center"/>
            <w:hideMark/>
          </w:tcPr>
          <w:p w14:paraId="3E0F5656"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A. </w:t>
            </w:r>
            <w:r w:rsidRPr="0046279A">
              <w:rPr>
                <w:rFonts w:eastAsia="Times New Roman" w:cs="Times New Roman"/>
                <w:b/>
                <w:sz w:val="24"/>
                <w:szCs w:val="24"/>
                <w:lang w:eastAsia="de-AT"/>
              </w:rPr>
              <w:t xml:space="preserve">Pflichtgegenstände </w:t>
            </w:r>
          </w:p>
        </w:tc>
        <w:tc>
          <w:tcPr>
            <w:tcW w:w="618" w:type="dxa"/>
            <w:vAlign w:val="center"/>
            <w:hideMark/>
          </w:tcPr>
          <w:p w14:paraId="6D6FE92C"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79512535"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390D5592"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4F988A7E"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r>
      <w:tr w:rsidR="00663DDE" w:rsidRPr="00DD765E" w14:paraId="2D77ED63" w14:textId="77777777" w:rsidTr="00837028">
        <w:trPr>
          <w:tblCellSpacing w:w="15" w:type="dxa"/>
        </w:trPr>
        <w:tc>
          <w:tcPr>
            <w:tcW w:w="0" w:type="auto"/>
            <w:gridSpan w:val="2"/>
            <w:vAlign w:val="center"/>
            <w:hideMark/>
          </w:tcPr>
          <w:p w14:paraId="41CB16E6"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c>
          <w:tcPr>
            <w:tcW w:w="0" w:type="auto"/>
            <w:vAlign w:val="center"/>
            <w:hideMark/>
          </w:tcPr>
          <w:p w14:paraId="273A5FF4"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c>
          <w:tcPr>
            <w:tcW w:w="0" w:type="auto"/>
            <w:gridSpan w:val="3"/>
            <w:vAlign w:val="center"/>
            <w:hideMark/>
          </w:tcPr>
          <w:p w14:paraId="057FEAC9"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Jahrgang</w:t>
            </w:r>
          </w:p>
        </w:tc>
        <w:tc>
          <w:tcPr>
            <w:tcW w:w="0" w:type="auto"/>
            <w:vAlign w:val="center"/>
            <w:hideMark/>
          </w:tcPr>
          <w:p w14:paraId="175EDE04"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Summe</w:t>
            </w:r>
          </w:p>
        </w:tc>
      </w:tr>
      <w:tr w:rsidR="00663DDE" w:rsidRPr="00DD765E" w14:paraId="01D767FE" w14:textId="77777777" w:rsidTr="00837028">
        <w:trPr>
          <w:tblCellSpacing w:w="15" w:type="dxa"/>
        </w:trPr>
        <w:tc>
          <w:tcPr>
            <w:tcW w:w="0" w:type="auto"/>
            <w:gridSpan w:val="2"/>
            <w:vAlign w:val="center"/>
            <w:hideMark/>
          </w:tcPr>
          <w:p w14:paraId="6CDAAFB3"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c>
          <w:tcPr>
            <w:tcW w:w="0" w:type="auto"/>
            <w:vAlign w:val="center"/>
            <w:hideMark/>
          </w:tcPr>
          <w:p w14:paraId="1C9363D6"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c>
          <w:tcPr>
            <w:tcW w:w="618" w:type="dxa"/>
            <w:vAlign w:val="center"/>
            <w:hideMark/>
          </w:tcPr>
          <w:p w14:paraId="5D69BB51"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I.</w:t>
            </w:r>
          </w:p>
        </w:tc>
        <w:tc>
          <w:tcPr>
            <w:tcW w:w="618" w:type="dxa"/>
            <w:vAlign w:val="center"/>
            <w:hideMark/>
          </w:tcPr>
          <w:p w14:paraId="3C440391"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II.</w:t>
            </w:r>
          </w:p>
        </w:tc>
        <w:tc>
          <w:tcPr>
            <w:tcW w:w="618" w:type="dxa"/>
            <w:vAlign w:val="center"/>
            <w:hideMark/>
          </w:tcPr>
          <w:p w14:paraId="1849B628"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III.</w:t>
            </w:r>
          </w:p>
        </w:tc>
        <w:tc>
          <w:tcPr>
            <w:tcW w:w="0" w:type="auto"/>
            <w:vAlign w:val="center"/>
            <w:hideMark/>
          </w:tcPr>
          <w:p w14:paraId="5EDDE642"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r>
      <w:tr w:rsidR="00663DDE" w:rsidRPr="00DD765E" w14:paraId="046A05CB" w14:textId="77777777" w:rsidTr="00837028">
        <w:trPr>
          <w:tblCellSpacing w:w="15" w:type="dxa"/>
        </w:trPr>
        <w:tc>
          <w:tcPr>
            <w:tcW w:w="0" w:type="auto"/>
            <w:gridSpan w:val="2"/>
            <w:vAlign w:val="center"/>
            <w:hideMark/>
          </w:tcPr>
          <w:p w14:paraId="3FBD31F9"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1.</w:t>
            </w:r>
          </w:p>
        </w:tc>
        <w:tc>
          <w:tcPr>
            <w:tcW w:w="0" w:type="auto"/>
            <w:vAlign w:val="center"/>
            <w:hideMark/>
          </w:tcPr>
          <w:p w14:paraId="5832E7DD"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Religion</w:t>
            </w:r>
          </w:p>
        </w:tc>
        <w:tc>
          <w:tcPr>
            <w:tcW w:w="618" w:type="dxa"/>
            <w:vAlign w:val="center"/>
            <w:hideMark/>
          </w:tcPr>
          <w:p w14:paraId="33F5E1ED"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7AE9165D"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5B0BE2BF"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7206A80E"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6</w:t>
            </w:r>
          </w:p>
        </w:tc>
      </w:tr>
      <w:tr w:rsidR="00663DDE" w:rsidRPr="00DD765E" w14:paraId="67B3866F" w14:textId="77777777" w:rsidTr="00837028">
        <w:trPr>
          <w:tblCellSpacing w:w="15" w:type="dxa"/>
        </w:trPr>
        <w:tc>
          <w:tcPr>
            <w:tcW w:w="0" w:type="auto"/>
            <w:gridSpan w:val="2"/>
            <w:vAlign w:val="center"/>
            <w:hideMark/>
          </w:tcPr>
          <w:p w14:paraId="726CF504"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2. </w:t>
            </w:r>
          </w:p>
        </w:tc>
        <w:tc>
          <w:tcPr>
            <w:tcW w:w="0" w:type="auto"/>
            <w:vAlign w:val="center"/>
            <w:hideMark/>
          </w:tcPr>
          <w:p w14:paraId="5900841A"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 xml:space="preserve">Sprache und Kommunikation </w:t>
            </w:r>
          </w:p>
        </w:tc>
        <w:tc>
          <w:tcPr>
            <w:tcW w:w="618" w:type="dxa"/>
            <w:vAlign w:val="center"/>
            <w:hideMark/>
          </w:tcPr>
          <w:p w14:paraId="03D8B7C9"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2C0F416F"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604E07A1"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2C879032"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 xml:space="preserve">  </w:t>
            </w:r>
          </w:p>
        </w:tc>
      </w:tr>
      <w:tr w:rsidR="00663DDE" w:rsidRPr="00DD765E" w14:paraId="21377E75" w14:textId="77777777" w:rsidTr="00837028">
        <w:trPr>
          <w:tblCellSpacing w:w="15" w:type="dxa"/>
        </w:trPr>
        <w:tc>
          <w:tcPr>
            <w:tcW w:w="0" w:type="auto"/>
            <w:gridSpan w:val="2"/>
            <w:vAlign w:val="center"/>
            <w:hideMark/>
          </w:tcPr>
          <w:p w14:paraId="6D3939F8"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2.1</w:t>
            </w:r>
          </w:p>
        </w:tc>
        <w:tc>
          <w:tcPr>
            <w:tcW w:w="0" w:type="auto"/>
            <w:vAlign w:val="center"/>
            <w:hideMark/>
          </w:tcPr>
          <w:p w14:paraId="4771E3A4"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Deutsch</w:t>
            </w:r>
          </w:p>
        </w:tc>
        <w:tc>
          <w:tcPr>
            <w:tcW w:w="618" w:type="dxa"/>
            <w:vAlign w:val="center"/>
            <w:hideMark/>
          </w:tcPr>
          <w:p w14:paraId="7736F0DA"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618" w:type="dxa"/>
            <w:vAlign w:val="center"/>
            <w:hideMark/>
          </w:tcPr>
          <w:p w14:paraId="11C2D914"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7B0E8DBB"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78604B59" w14:textId="77777777" w:rsidR="00663DDE" w:rsidRPr="00D1349A" w:rsidRDefault="007B7BC4"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7</w:t>
            </w:r>
          </w:p>
        </w:tc>
      </w:tr>
      <w:tr w:rsidR="00663DDE" w:rsidRPr="00DD765E" w14:paraId="1C604C5B" w14:textId="77777777" w:rsidTr="00837028">
        <w:trPr>
          <w:tblCellSpacing w:w="15" w:type="dxa"/>
        </w:trPr>
        <w:tc>
          <w:tcPr>
            <w:tcW w:w="0" w:type="auto"/>
            <w:gridSpan w:val="2"/>
            <w:vAlign w:val="center"/>
            <w:hideMark/>
          </w:tcPr>
          <w:p w14:paraId="68FB2259"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2.2</w:t>
            </w:r>
          </w:p>
        </w:tc>
        <w:tc>
          <w:tcPr>
            <w:tcW w:w="0" w:type="auto"/>
            <w:vAlign w:val="center"/>
            <w:hideMark/>
          </w:tcPr>
          <w:p w14:paraId="056193FE"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Englisch</w:t>
            </w:r>
          </w:p>
        </w:tc>
        <w:tc>
          <w:tcPr>
            <w:tcW w:w="618" w:type="dxa"/>
            <w:vAlign w:val="center"/>
            <w:hideMark/>
          </w:tcPr>
          <w:p w14:paraId="0B771AB8"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4</w:t>
            </w:r>
          </w:p>
        </w:tc>
        <w:tc>
          <w:tcPr>
            <w:tcW w:w="618" w:type="dxa"/>
            <w:vAlign w:val="center"/>
            <w:hideMark/>
          </w:tcPr>
          <w:p w14:paraId="7348B518"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618" w:type="dxa"/>
            <w:vAlign w:val="center"/>
            <w:hideMark/>
          </w:tcPr>
          <w:p w14:paraId="47585906"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0" w:type="auto"/>
            <w:vAlign w:val="center"/>
            <w:hideMark/>
          </w:tcPr>
          <w:p w14:paraId="235C0609" w14:textId="77777777" w:rsidR="00663DDE" w:rsidRPr="00D1349A" w:rsidRDefault="007B7BC4"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10</w:t>
            </w:r>
          </w:p>
        </w:tc>
      </w:tr>
      <w:tr w:rsidR="00663DDE" w:rsidRPr="00DD765E" w14:paraId="2F6C6719" w14:textId="77777777" w:rsidTr="00837028">
        <w:trPr>
          <w:tblCellSpacing w:w="15" w:type="dxa"/>
        </w:trPr>
        <w:tc>
          <w:tcPr>
            <w:tcW w:w="0" w:type="auto"/>
            <w:gridSpan w:val="2"/>
            <w:vAlign w:val="center"/>
            <w:hideMark/>
          </w:tcPr>
          <w:p w14:paraId="355E04AB"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2.3</w:t>
            </w:r>
          </w:p>
        </w:tc>
        <w:tc>
          <w:tcPr>
            <w:tcW w:w="0" w:type="auto"/>
            <w:vAlign w:val="center"/>
            <w:hideMark/>
          </w:tcPr>
          <w:p w14:paraId="72E5E424"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Zweite lebende Fremdsprache</w:t>
            </w:r>
            <w:r w:rsidR="00836AD4">
              <w:rPr>
                <w:rFonts w:eastAsia="Times New Roman" w:cs="Times New Roman"/>
                <w:sz w:val="24"/>
                <w:szCs w:val="24"/>
                <w:vertAlign w:val="superscript"/>
                <w:lang w:eastAsia="de-AT"/>
              </w:rPr>
              <w:t>1</w:t>
            </w:r>
            <w:r>
              <w:rPr>
                <w:rFonts w:eastAsia="Times New Roman" w:cs="Times New Roman"/>
                <w:sz w:val="24"/>
                <w:szCs w:val="24"/>
                <w:lang w:eastAsia="de-AT"/>
              </w:rPr>
              <w:t xml:space="preserve"> (</w:t>
            </w:r>
            <w:r w:rsidRPr="00836AD4">
              <w:rPr>
                <w:rFonts w:eastAsia="Times New Roman" w:cs="Times New Roman"/>
                <w:color w:val="00B050"/>
                <w:sz w:val="24"/>
                <w:szCs w:val="24"/>
                <w:lang w:eastAsia="de-AT"/>
              </w:rPr>
              <w:t>Französisch/Italienisch</w:t>
            </w:r>
            <w:r>
              <w:rPr>
                <w:rFonts w:eastAsia="Times New Roman" w:cs="Times New Roman"/>
                <w:sz w:val="24"/>
                <w:szCs w:val="24"/>
                <w:lang w:eastAsia="de-AT"/>
              </w:rPr>
              <w:t>)</w:t>
            </w:r>
          </w:p>
        </w:tc>
        <w:tc>
          <w:tcPr>
            <w:tcW w:w="618" w:type="dxa"/>
            <w:vAlign w:val="center"/>
            <w:hideMark/>
          </w:tcPr>
          <w:p w14:paraId="786E38FA"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4</w:t>
            </w:r>
          </w:p>
        </w:tc>
        <w:tc>
          <w:tcPr>
            <w:tcW w:w="618" w:type="dxa"/>
            <w:vAlign w:val="center"/>
            <w:hideMark/>
          </w:tcPr>
          <w:p w14:paraId="378CD16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4</w:t>
            </w:r>
          </w:p>
        </w:tc>
        <w:tc>
          <w:tcPr>
            <w:tcW w:w="618" w:type="dxa"/>
            <w:vAlign w:val="center"/>
            <w:hideMark/>
          </w:tcPr>
          <w:p w14:paraId="304AE6CA"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4</w:t>
            </w:r>
          </w:p>
        </w:tc>
        <w:tc>
          <w:tcPr>
            <w:tcW w:w="0" w:type="auto"/>
            <w:vAlign w:val="center"/>
            <w:hideMark/>
          </w:tcPr>
          <w:p w14:paraId="4484A2F5"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12</w:t>
            </w:r>
          </w:p>
        </w:tc>
      </w:tr>
      <w:tr w:rsidR="00663DDE" w:rsidRPr="00DD765E" w14:paraId="4BEAB62D" w14:textId="77777777" w:rsidTr="00837028">
        <w:trPr>
          <w:tblCellSpacing w:w="15" w:type="dxa"/>
        </w:trPr>
        <w:tc>
          <w:tcPr>
            <w:tcW w:w="0" w:type="auto"/>
            <w:gridSpan w:val="2"/>
            <w:vAlign w:val="center"/>
            <w:hideMark/>
          </w:tcPr>
          <w:p w14:paraId="6CBBF89B"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3. </w:t>
            </w:r>
          </w:p>
        </w:tc>
        <w:tc>
          <w:tcPr>
            <w:tcW w:w="0" w:type="auto"/>
            <w:vAlign w:val="center"/>
            <w:hideMark/>
          </w:tcPr>
          <w:p w14:paraId="023D39F0"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 xml:space="preserve">Wirtschaft </w:t>
            </w:r>
          </w:p>
        </w:tc>
        <w:tc>
          <w:tcPr>
            <w:tcW w:w="618" w:type="dxa"/>
            <w:vAlign w:val="center"/>
            <w:hideMark/>
          </w:tcPr>
          <w:p w14:paraId="01E467C2"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326D4077"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244EEE8B"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03220A1D"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 xml:space="preserve">  </w:t>
            </w:r>
          </w:p>
        </w:tc>
      </w:tr>
      <w:tr w:rsidR="00663DDE" w:rsidRPr="00DD765E" w14:paraId="44B23D8C" w14:textId="77777777" w:rsidTr="00837028">
        <w:trPr>
          <w:tblCellSpacing w:w="15" w:type="dxa"/>
        </w:trPr>
        <w:tc>
          <w:tcPr>
            <w:tcW w:w="0" w:type="auto"/>
            <w:gridSpan w:val="2"/>
            <w:vAlign w:val="center"/>
            <w:hideMark/>
          </w:tcPr>
          <w:p w14:paraId="065BCCAC"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3.1</w:t>
            </w:r>
          </w:p>
        </w:tc>
        <w:tc>
          <w:tcPr>
            <w:tcW w:w="0" w:type="auto"/>
            <w:vAlign w:val="center"/>
            <w:hideMark/>
          </w:tcPr>
          <w:p w14:paraId="0AC7915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Globalwirtschaft, Wirtschaftsgeographie und Volkswirtschaft</w:t>
            </w:r>
          </w:p>
        </w:tc>
        <w:tc>
          <w:tcPr>
            <w:tcW w:w="618" w:type="dxa"/>
            <w:vAlign w:val="center"/>
            <w:hideMark/>
          </w:tcPr>
          <w:p w14:paraId="251E980F"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618" w:type="dxa"/>
            <w:vAlign w:val="center"/>
            <w:hideMark/>
          </w:tcPr>
          <w:p w14:paraId="21BC43CE"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4E81ECD5"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0" w:type="auto"/>
            <w:vAlign w:val="center"/>
            <w:hideMark/>
          </w:tcPr>
          <w:p w14:paraId="69678DA7"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3</w:t>
            </w:r>
          </w:p>
        </w:tc>
      </w:tr>
      <w:tr w:rsidR="00663DDE" w:rsidRPr="00DD765E" w14:paraId="0DE22AF5" w14:textId="77777777" w:rsidTr="00837028">
        <w:trPr>
          <w:tblCellSpacing w:w="15" w:type="dxa"/>
        </w:trPr>
        <w:tc>
          <w:tcPr>
            <w:tcW w:w="0" w:type="auto"/>
            <w:gridSpan w:val="2"/>
            <w:vAlign w:val="center"/>
            <w:hideMark/>
          </w:tcPr>
          <w:p w14:paraId="04F003B2"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3.2</w:t>
            </w:r>
          </w:p>
        </w:tc>
        <w:tc>
          <w:tcPr>
            <w:tcW w:w="0" w:type="auto"/>
            <w:vAlign w:val="center"/>
            <w:hideMark/>
          </w:tcPr>
          <w:p w14:paraId="06CA835B"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Betriebswirtschaft und Projektmanagement</w:t>
            </w:r>
          </w:p>
        </w:tc>
        <w:tc>
          <w:tcPr>
            <w:tcW w:w="618" w:type="dxa"/>
            <w:vAlign w:val="center"/>
            <w:hideMark/>
          </w:tcPr>
          <w:p w14:paraId="221DFCA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73731851"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2178C05B"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0" w:type="auto"/>
            <w:vAlign w:val="center"/>
            <w:hideMark/>
          </w:tcPr>
          <w:p w14:paraId="30783050"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5</w:t>
            </w:r>
          </w:p>
        </w:tc>
      </w:tr>
      <w:tr w:rsidR="00663DDE" w:rsidRPr="00DD765E" w14:paraId="660A5309" w14:textId="77777777" w:rsidTr="00837028">
        <w:trPr>
          <w:tblCellSpacing w:w="15" w:type="dxa"/>
        </w:trPr>
        <w:tc>
          <w:tcPr>
            <w:tcW w:w="0" w:type="auto"/>
            <w:gridSpan w:val="2"/>
            <w:vAlign w:val="center"/>
            <w:hideMark/>
          </w:tcPr>
          <w:p w14:paraId="3896ADD4"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3.3</w:t>
            </w:r>
          </w:p>
        </w:tc>
        <w:tc>
          <w:tcPr>
            <w:tcW w:w="0" w:type="auto"/>
            <w:vAlign w:val="center"/>
            <w:hideMark/>
          </w:tcPr>
          <w:p w14:paraId="07977A08"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Rechnungswesen und Controlling</w:t>
            </w:r>
          </w:p>
        </w:tc>
        <w:tc>
          <w:tcPr>
            <w:tcW w:w="618" w:type="dxa"/>
            <w:vAlign w:val="center"/>
            <w:hideMark/>
          </w:tcPr>
          <w:p w14:paraId="59313A7B"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618" w:type="dxa"/>
            <w:vAlign w:val="center"/>
            <w:hideMark/>
          </w:tcPr>
          <w:p w14:paraId="509D55A7"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3EEBC0C2"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754EAB30" w14:textId="77777777" w:rsidR="00663DDE" w:rsidRPr="00D1349A" w:rsidRDefault="007B7BC4"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7</w:t>
            </w:r>
          </w:p>
        </w:tc>
      </w:tr>
      <w:tr w:rsidR="00663DDE" w:rsidRPr="00DD765E" w14:paraId="5AB5C4B4" w14:textId="77777777" w:rsidTr="00837028">
        <w:trPr>
          <w:tblCellSpacing w:w="15" w:type="dxa"/>
        </w:trPr>
        <w:tc>
          <w:tcPr>
            <w:tcW w:w="0" w:type="auto"/>
            <w:gridSpan w:val="2"/>
            <w:vAlign w:val="center"/>
            <w:hideMark/>
          </w:tcPr>
          <w:p w14:paraId="35207130"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3.4</w:t>
            </w:r>
          </w:p>
        </w:tc>
        <w:tc>
          <w:tcPr>
            <w:tcW w:w="0" w:type="auto"/>
            <w:vAlign w:val="center"/>
            <w:hideMark/>
          </w:tcPr>
          <w:p w14:paraId="38A30E03"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Officemanagement und angewandte Informatik</w:t>
            </w:r>
          </w:p>
        </w:tc>
        <w:tc>
          <w:tcPr>
            <w:tcW w:w="618" w:type="dxa"/>
            <w:vAlign w:val="center"/>
            <w:hideMark/>
          </w:tcPr>
          <w:p w14:paraId="625D5F2E"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33195C9A"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6F024135"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448C701C"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2</w:t>
            </w:r>
          </w:p>
        </w:tc>
      </w:tr>
      <w:tr w:rsidR="00663DDE" w:rsidRPr="00DD765E" w14:paraId="5F77E1BB" w14:textId="77777777" w:rsidTr="00837028">
        <w:trPr>
          <w:tblCellSpacing w:w="15" w:type="dxa"/>
        </w:trPr>
        <w:tc>
          <w:tcPr>
            <w:tcW w:w="0" w:type="auto"/>
            <w:gridSpan w:val="2"/>
            <w:vAlign w:val="center"/>
            <w:hideMark/>
          </w:tcPr>
          <w:p w14:paraId="0A4801C3"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4. </w:t>
            </w:r>
          </w:p>
        </w:tc>
        <w:tc>
          <w:tcPr>
            <w:tcW w:w="0" w:type="auto"/>
            <w:vAlign w:val="center"/>
            <w:hideMark/>
          </w:tcPr>
          <w:p w14:paraId="07785D8D"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 xml:space="preserve">Gesellschaft, Kunst und Kultur </w:t>
            </w:r>
          </w:p>
        </w:tc>
        <w:tc>
          <w:tcPr>
            <w:tcW w:w="618" w:type="dxa"/>
            <w:vAlign w:val="center"/>
            <w:hideMark/>
          </w:tcPr>
          <w:p w14:paraId="2FA9972E"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181998F4"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290D88EE"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074AE676"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 xml:space="preserve">  </w:t>
            </w:r>
          </w:p>
        </w:tc>
      </w:tr>
      <w:tr w:rsidR="00663DDE" w:rsidRPr="00DD765E" w14:paraId="4901549F" w14:textId="77777777" w:rsidTr="00837028">
        <w:trPr>
          <w:tblCellSpacing w:w="15" w:type="dxa"/>
        </w:trPr>
        <w:tc>
          <w:tcPr>
            <w:tcW w:w="0" w:type="auto"/>
            <w:gridSpan w:val="2"/>
            <w:vAlign w:val="center"/>
            <w:hideMark/>
          </w:tcPr>
          <w:p w14:paraId="151BAADD"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4.1</w:t>
            </w:r>
          </w:p>
        </w:tc>
        <w:tc>
          <w:tcPr>
            <w:tcW w:w="0" w:type="auto"/>
            <w:vAlign w:val="center"/>
            <w:hideMark/>
          </w:tcPr>
          <w:p w14:paraId="61769149"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Geschichte, Politische Bildung und Recht</w:t>
            </w:r>
          </w:p>
        </w:tc>
        <w:tc>
          <w:tcPr>
            <w:tcW w:w="618" w:type="dxa"/>
            <w:vAlign w:val="center"/>
            <w:hideMark/>
          </w:tcPr>
          <w:p w14:paraId="1CB095C8"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3D6EE197"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61D11FB7"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0" w:type="auto"/>
            <w:vAlign w:val="center"/>
            <w:hideMark/>
          </w:tcPr>
          <w:p w14:paraId="2EBAA2B9"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4</w:t>
            </w:r>
          </w:p>
        </w:tc>
      </w:tr>
      <w:tr w:rsidR="00663DDE" w:rsidRPr="00DD765E" w14:paraId="23BE9E89" w14:textId="77777777" w:rsidTr="00837028">
        <w:trPr>
          <w:tblCellSpacing w:w="15" w:type="dxa"/>
        </w:trPr>
        <w:tc>
          <w:tcPr>
            <w:tcW w:w="0" w:type="auto"/>
            <w:gridSpan w:val="2"/>
            <w:vAlign w:val="center"/>
            <w:hideMark/>
          </w:tcPr>
          <w:p w14:paraId="5318213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4.2</w:t>
            </w:r>
          </w:p>
        </w:tc>
        <w:tc>
          <w:tcPr>
            <w:tcW w:w="0" w:type="auto"/>
            <w:vAlign w:val="center"/>
            <w:hideMark/>
          </w:tcPr>
          <w:p w14:paraId="5FBE2EF0"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Psychologie und Philosophie</w:t>
            </w:r>
          </w:p>
        </w:tc>
        <w:tc>
          <w:tcPr>
            <w:tcW w:w="618" w:type="dxa"/>
            <w:vAlign w:val="center"/>
            <w:hideMark/>
          </w:tcPr>
          <w:p w14:paraId="1E1B9AB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240BE734"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77B1859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705FBC10"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2</w:t>
            </w:r>
          </w:p>
        </w:tc>
      </w:tr>
      <w:tr w:rsidR="00663DDE" w:rsidRPr="00DD765E" w14:paraId="0A1F9C2F" w14:textId="77777777" w:rsidTr="00837028">
        <w:trPr>
          <w:tblCellSpacing w:w="15" w:type="dxa"/>
        </w:trPr>
        <w:tc>
          <w:tcPr>
            <w:tcW w:w="0" w:type="auto"/>
            <w:gridSpan w:val="2"/>
            <w:vAlign w:val="center"/>
            <w:hideMark/>
          </w:tcPr>
          <w:p w14:paraId="62D4B6D3"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4.3</w:t>
            </w:r>
          </w:p>
        </w:tc>
        <w:tc>
          <w:tcPr>
            <w:tcW w:w="0" w:type="auto"/>
            <w:vAlign w:val="center"/>
            <w:hideMark/>
          </w:tcPr>
          <w:p w14:paraId="15769A5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Musik, Bildnerische Erziehung und kreativer Ausdruck</w:t>
            </w:r>
          </w:p>
        </w:tc>
        <w:tc>
          <w:tcPr>
            <w:tcW w:w="618" w:type="dxa"/>
            <w:vAlign w:val="center"/>
            <w:hideMark/>
          </w:tcPr>
          <w:p w14:paraId="020ACADB"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7314D439"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011E9669"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0" w:type="auto"/>
            <w:vAlign w:val="center"/>
            <w:hideMark/>
          </w:tcPr>
          <w:p w14:paraId="0D7CDC64"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4</w:t>
            </w:r>
          </w:p>
        </w:tc>
      </w:tr>
      <w:tr w:rsidR="00663DDE" w:rsidRPr="00DD765E" w14:paraId="78B95F17" w14:textId="77777777" w:rsidTr="00837028">
        <w:trPr>
          <w:trHeight w:val="100"/>
          <w:tblCellSpacing w:w="15" w:type="dxa"/>
        </w:trPr>
        <w:tc>
          <w:tcPr>
            <w:tcW w:w="0" w:type="auto"/>
            <w:gridSpan w:val="2"/>
            <w:vAlign w:val="center"/>
          </w:tcPr>
          <w:p w14:paraId="79B76A5C"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Pr>
                <w:rFonts w:eastAsia="Times New Roman" w:cs="Times New Roman"/>
                <w:sz w:val="24"/>
                <w:szCs w:val="24"/>
                <w:lang w:eastAsia="de-AT"/>
              </w:rPr>
              <w:t>4.4</w:t>
            </w:r>
          </w:p>
        </w:tc>
        <w:tc>
          <w:tcPr>
            <w:tcW w:w="0" w:type="auto"/>
            <w:vAlign w:val="center"/>
          </w:tcPr>
          <w:p w14:paraId="0C784539"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836AD4">
              <w:rPr>
                <w:rFonts w:eastAsia="Times New Roman" w:cs="Times New Roman"/>
                <w:color w:val="00B050"/>
                <w:sz w:val="24"/>
                <w:szCs w:val="24"/>
                <w:lang w:eastAsia="de-AT"/>
              </w:rPr>
              <w:t>Psychologie und Soziologie</w:t>
            </w:r>
            <w:r>
              <w:rPr>
                <w:rStyle w:val="Funotenzeichen"/>
                <w:rFonts w:eastAsia="Times New Roman" w:cs="Times New Roman"/>
                <w:sz w:val="24"/>
                <w:szCs w:val="24"/>
                <w:lang w:eastAsia="de-AT"/>
              </w:rPr>
              <w:footnoteReference w:id="1"/>
            </w:r>
          </w:p>
        </w:tc>
        <w:tc>
          <w:tcPr>
            <w:tcW w:w="618" w:type="dxa"/>
            <w:vAlign w:val="center"/>
          </w:tcPr>
          <w:p w14:paraId="7D0445E3"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tcPr>
          <w:p w14:paraId="27FA1FC9"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tcPr>
          <w:p w14:paraId="41A2217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tcPr>
          <w:p w14:paraId="03EB661F"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4</w:t>
            </w:r>
          </w:p>
        </w:tc>
      </w:tr>
      <w:tr w:rsidR="00663DDE" w:rsidRPr="00DD765E" w14:paraId="39BBDF1F" w14:textId="77777777" w:rsidTr="00837028">
        <w:trPr>
          <w:tblCellSpacing w:w="15" w:type="dxa"/>
        </w:trPr>
        <w:tc>
          <w:tcPr>
            <w:tcW w:w="0" w:type="auto"/>
            <w:gridSpan w:val="2"/>
            <w:vAlign w:val="center"/>
            <w:hideMark/>
          </w:tcPr>
          <w:p w14:paraId="7A81FF85"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5. </w:t>
            </w:r>
          </w:p>
        </w:tc>
        <w:tc>
          <w:tcPr>
            <w:tcW w:w="0" w:type="auto"/>
            <w:vAlign w:val="center"/>
            <w:hideMark/>
          </w:tcPr>
          <w:p w14:paraId="68348F6B"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 xml:space="preserve">Mathematik, Naturwissenschaften und Ernährung </w:t>
            </w:r>
          </w:p>
        </w:tc>
        <w:tc>
          <w:tcPr>
            <w:tcW w:w="618" w:type="dxa"/>
            <w:vAlign w:val="center"/>
            <w:hideMark/>
          </w:tcPr>
          <w:p w14:paraId="436EF0AF"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12144A3C"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2F709F6A"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0EA06127"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 xml:space="preserve">  </w:t>
            </w:r>
          </w:p>
        </w:tc>
      </w:tr>
      <w:tr w:rsidR="00663DDE" w:rsidRPr="00DD765E" w14:paraId="490E5A72" w14:textId="77777777" w:rsidTr="00837028">
        <w:trPr>
          <w:tblCellSpacing w:w="15" w:type="dxa"/>
        </w:trPr>
        <w:tc>
          <w:tcPr>
            <w:tcW w:w="0" w:type="auto"/>
            <w:gridSpan w:val="2"/>
            <w:vAlign w:val="center"/>
            <w:hideMark/>
          </w:tcPr>
          <w:p w14:paraId="776B8CD0"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5.1</w:t>
            </w:r>
          </w:p>
        </w:tc>
        <w:tc>
          <w:tcPr>
            <w:tcW w:w="0" w:type="auto"/>
            <w:vAlign w:val="center"/>
            <w:hideMark/>
          </w:tcPr>
          <w:p w14:paraId="7405FE9F"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Angewandte Mathematik</w:t>
            </w:r>
          </w:p>
        </w:tc>
        <w:tc>
          <w:tcPr>
            <w:tcW w:w="618" w:type="dxa"/>
            <w:vAlign w:val="center"/>
            <w:hideMark/>
          </w:tcPr>
          <w:p w14:paraId="25060BBB"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4</w:t>
            </w:r>
          </w:p>
        </w:tc>
        <w:tc>
          <w:tcPr>
            <w:tcW w:w="618" w:type="dxa"/>
            <w:vAlign w:val="center"/>
            <w:hideMark/>
          </w:tcPr>
          <w:p w14:paraId="73FCC30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4</w:t>
            </w:r>
          </w:p>
        </w:tc>
        <w:tc>
          <w:tcPr>
            <w:tcW w:w="618" w:type="dxa"/>
            <w:vAlign w:val="center"/>
            <w:hideMark/>
          </w:tcPr>
          <w:p w14:paraId="42D39374"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0" w:type="auto"/>
            <w:vAlign w:val="center"/>
            <w:hideMark/>
          </w:tcPr>
          <w:p w14:paraId="49CC98CA" w14:textId="77777777" w:rsidR="00663DDE" w:rsidRPr="00D1349A" w:rsidRDefault="007B7BC4"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11</w:t>
            </w:r>
          </w:p>
        </w:tc>
      </w:tr>
      <w:tr w:rsidR="00663DDE" w:rsidRPr="00DD765E" w14:paraId="21765EFC" w14:textId="77777777" w:rsidTr="00837028">
        <w:trPr>
          <w:tblCellSpacing w:w="15" w:type="dxa"/>
        </w:trPr>
        <w:tc>
          <w:tcPr>
            <w:tcW w:w="0" w:type="auto"/>
            <w:gridSpan w:val="2"/>
            <w:vAlign w:val="center"/>
            <w:hideMark/>
          </w:tcPr>
          <w:p w14:paraId="46B091D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5.2</w:t>
            </w:r>
          </w:p>
        </w:tc>
        <w:tc>
          <w:tcPr>
            <w:tcW w:w="0" w:type="auto"/>
            <w:vAlign w:val="center"/>
            <w:hideMark/>
          </w:tcPr>
          <w:p w14:paraId="7ED6E6EC"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Naturwissenschaften</w:t>
            </w:r>
          </w:p>
        </w:tc>
        <w:tc>
          <w:tcPr>
            <w:tcW w:w="618" w:type="dxa"/>
            <w:vAlign w:val="center"/>
            <w:hideMark/>
          </w:tcPr>
          <w:p w14:paraId="1565F06F"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02C5A02E"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729EAD9E"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4C778D59"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4</w:t>
            </w:r>
          </w:p>
        </w:tc>
      </w:tr>
      <w:tr w:rsidR="00663DDE" w:rsidRPr="00DD765E" w14:paraId="5310CE4F" w14:textId="77777777" w:rsidTr="00837028">
        <w:trPr>
          <w:tblCellSpacing w:w="15" w:type="dxa"/>
        </w:trPr>
        <w:tc>
          <w:tcPr>
            <w:tcW w:w="0" w:type="auto"/>
            <w:gridSpan w:val="2"/>
            <w:vAlign w:val="center"/>
            <w:hideMark/>
          </w:tcPr>
          <w:p w14:paraId="5526A03E"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5.3</w:t>
            </w:r>
          </w:p>
        </w:tc>
        <w:tc>
          <w:tcPr>
            <w:tcW w:w="0" w:type="auto"/>
            <w:vAlign w:val="center"/>
            <w:hideMark/>
          </w:tcPr>
          <w:p w14:paraId="45DE5B4A"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Ernährung und Lebensmitteltechnologie</w:t>
            </w:r>
          </w:p>
        </w:tc>
        <w:tc>
          <w:tcPr>
            <w:tcW w:w="618" w:type="dxa"/>
            <w:vAlign w:val="center"/>
            <w:hideMark/>
          </w:tcPr>
          <w:p w14:paraId="7E610DE1"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hideMark/>
          </w:tcPr>
          <w:p w14:paraId="6C5E756F"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7ECC1789"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hideMark/>
          </w:tcPr>
          <w:p w14:paraId="76AFD87B"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4</w:t>
            </w:r>
          </w:p>
        </w:tc>
      </w:tr>
      <w:tr w:rsidR="00663DDE" w:rsidRPr="00DD765E" w14:paraId="005EAC9D" w14:textId="77777777" w:rsidTr="00837028">
        <w:trPr>
          <w:tblCellSpacing w:w="15" w:type="dxa"/>
        </w:trPr>
        <w:tc>
          <w:tcPr>
            <w:tcW w:w="0" w:type="auto"/>
            <w:gridSpan w:val="2"/>
            <w:vAlign w:val="center"/>
          </w:tcPr>
          <w:p w14:paraId="46C78EA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Pr>
                <w:rFonts w:eastAsia="Times New Roman" w:cs="Times New Roman"/>
                <w:sz w:val="24"/>
                <w:szCs w:val="24"/>
                <w:lang w:eastAsia="de-AT"/>
              </w:rPr>
              <w:t>5.4</w:t>
            </w:r>
          </w:p>
        </w:tc>
        <w:tc>
          <w:tcPr>
            <w:tcW w:w="0" w:type="auto"/>
            <w:vAlign w:val="center"/>
          </w:tcPr>
          <w:p w14:paraId="70B79FD6" w14:textId="77777777" w:rsidR="00663DDE" w:rsidRPr="00820B6A" w:rsidRDefault="00663DDE" w:rsidP="00837028">
            <w:pPr>
              <w:spacing w:before="100" w:beforeAutospacing="1" w:after="100" w:afterAutospacing="1" w:line="240" w:lineRule="auto"/>
              <w:rPr>
                <w:rFonts w:eastAsia="Times New Roman" w:cs="Times New Roman"/>
                <w:sz w:val="24"/>
                <w:szCs w:val="24"/>
                <w:vertAlign w:val="superscript"/>
                <w:lang w:eastAsia="de-AT"/>
              </w:rPr>
            </w:pPr>
            <w:r w:rsidRPr="00836AD4">
              <w:rPr>
                <w:rFonts w:eastAsia="Times New Roman" w:cs="Times New Roman"/>
                <w:color w:val="00B050"/>
                <w:sz w:val="24"/>
                <w:szCs w:val="24"/>
                <w:lang w:eastAsia="de-AT"/>
              </w:rPr>
              <w:t>Physiologie und Pathologie</w:t>
            </w:r>
            <w:r>
              <w:rPr>
                <w:rFonts w:eastAsia="Times New Roman" w:cs="Times New Roman"/>
                <w:sz w:val="24"/>
                <w:szCs w:val="24"/>
                <w:vertAlign w:val="superscript"/>
                <w:lang w:eastAsia="de-AT"/>
              </w:rPr>
              <w:t>1</w:t>
            </w:r>
          </w:p>
        </w:tc>
        <w:tc>
          <w:tcPr>
            <w:tcW w:w="618" w:type="dxa"/>
            <w:vAlign w:val="center"/>
          </w:tcPr>
          <w:p w14:paraId="4F7BBD6B"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618" w:type="dxa"/>
            <w:vAlign w:val="center"/>
          </w:tcPr>
          <w:p w14:paraId="591E8245"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tcPr>
          <w:p w14:paraId="02786717"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tcPr>
          <w:p w14:paraId="60177E8C"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4</w:t>
            </w:r>
          </w:p>
        </w:tc>
      </w:tr>
      <w:tr w:rsidR="00663DDE" w:rsidRPr="00DD765E" w14:paraId="591326C4" w14:textId="77777777" w:rsidTr="00837028">
        <w:trPr>
          <w:tblCellSpacing w:w="15" w:type="dxa"/>
        </w:trPr>
        <w:tc>
          <w:tcPr>
            <w:tcW w:w="0" w:type="auto"/>
            <w:gridSpan w:val="2"/>
            <w:vAlign w:val="center"/>
            <w:hideMark/>
          </w:tcPr>
          <w:p w14:paraId="03D17E5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6.</w:t>
            </w:r>
          </w:p>
        </w:tc>
        <w:tc>
          <w:tcPr>
            <w:tcW w:w="0" w:type="auto"/>
            <w:vAlign w:val="center"/>
            <w:hideMark/>
          </w:tcPr>
          <w:p w14:paraId="16E794AA"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Bewegung und Sport</w:t>
            </w:r>
          </w:p>
        </w:tc>
        <w:tc>
          <w:tcPr>
            <w:tcW w:w="618" w:type="dxa"/>
            <w:vAlign w:val="center"/>
            <w:hideMark/>
          </w:tcPr>
          <w:p w14:paraId="4D3EE9D1"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019CC947"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76E24DCE"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1</w:t>
            </w:r>
          </w:p>
        </w:tc>
        <w:tc>
          <w:tcPr>
            <w:tcW w:w="0" w:type="auto"/>
            <w:vAlign w:val="center"/>
            <w:hideMark/>
          </w:tcPr>
          <w:p w14:paraId="62CFCDB3"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5</w:t>
            </w:r>
          </w:p>
        </w:tc>
      </w:tr>
      <w:tr w:rsidR="00663DDE" w:rsidRPr="00DD765E" w14:paraId="12EDE5B2" w14:textId="77777777" w:rsidTr="00837028">
        <w:trPr>
          <w:tblCellSpacing w:w="15" w:type="dxa"/>
        </w:trPr>
        <w:tc>
          <w:tcPr>
            <w:tcW w:w="0" w:type="auto"/>
            <w:gridSpan w:val="2"/>
            <w:vAlign w:val="center"/>
            <w:hideMark/>
          </w:tcPr>
          <w:p w14:paraId="4EC305C5"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7b. </w:t>
            </w:r>
          </w:p>
        </w:tc>
        <w:tc>
          <w:tcPr>
            <w:tcW w:w="0" w:type="auto"/>
            <w:vAlign w:val="center"/>
            <w:hideMark/>
          </w:tcPr>
          <w:p w14:paraId="2AC124DE" w14:textId="77777777" w:rsidR="00663DDE" w:rsidRPr="00663DDE" w:rsidRDefault="00663DDE" w:rsidP="00837028">
            <w:pPr>
              <w:spacing w:before="100" w:beforeAutospacing="1" w:after="100" w:afterAutospacing="1" w:line="240" w:lineRule="auto"/>
              <w:rPr>
                <w:rFonts w:eastAsia="Times New Roman" w:cs="Times New Roman"/>
                <w:b/>
                <w:sz w:val="24"/>
                <w:szCs w:val="24"/>
                <w:lang w:eastAsia="de-AT"/>
              </w:rPr>
            </w:pPr>
            <w:r w:rsidRPr="00663DDE">
              <w:rPr>
                <w:rFonts w:eastAsia="Times New Roman" w:cs="Times New Roman"/>
                <w:b/>
                <w:sz w:val="24"/>
                <w:szCs w:val="24"/>
                <w:lang w:eastAsia="de-AT"/>
              </w:rPr>
              <w:t xml:space="preserve">Unternehmens- und Dienstleistungsmanagement und Seminare </w:t>
            </w:r>
          </w:p>
        </w:tc>
        <w:tc>
          <w:tcPr>
            <w:tcW w:w="618" w:type="dxa"/>
            <w:vAlign w:val="center"/>
            <w:hideMark/>
          </w:tcPr>
          <w:p w14:paraId="4EB02B5E"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577CA35E"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63942E67"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46C51CC7"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 xml:space="preserve">  </w:t>
            </w:r>
          </w:p>
        </w:tc>
      </w:tr>
      <w:tr w:rsidR="00663DDE" w:rsidRPr="00DD765E" w14:paraId="623AA946" w14:textId="77777777" w:rsidTr="00837028">
        <w:trPr>
          <w:tblCellSpacing w:w="15" w:type="dxa"/>
        </w:trPr>
        <w:tc>
          <w:tcPr>
            <w:tcW w:w="0" w:type="auto"/>
            <w:gridSpan w:val="2"/>
            <w:vAlign w:val="center"/>
            <w:hideMark/>
          </w:tcPr>
          <w:p w14:paraId="4B91AA9D"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7b.1</w:t>
            </w:r>
          </w:p>
        </w:tc>
        <w:tc>
          <w:tcPr>
            <w:tcW w:w="0" w:type="auto"/>
            <w:vAlign w:val="center"/>
            <w:hideMark/>
          </w:tcPr>
          <w:p w14:paraId="2E4B37C8"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Unternehmens- und Dienstleistungsmanagement</w:t>
            </w:r>
          </w:p>
        </w:tc>
        <w:tc>
          <w:tcPr>
            <w:tcW w:w="618" w:type="dxa"/>
            <w:vAlign w:val="center"/>
            <w:hideMark/>
          </w:tcPr>
          <w:p w14:paraId="16A7B8F8"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3</w:t>
            </w:r>
          </w:p>
        </w:tc>
        <w:tc>
          <w:tcPr>
            <w:tcW w:w="618" w:type="dxa"/>
            <w:vAlign w:val="center"/>
            <w:hideMark/>
          </w:tcPr>
          <w:p w14:paraId="3B6FB63F"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hideMark/>
          </w:tcPr>
          <w:p w14:paraId="47AF528C"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0</w:t>
            </w:r>
          </w:p>
        </w:tc>
        <w:tc>
          <w:tcPr>
            <w:tcW w:w="0" w:type="auto"/>
            <w:vAlign w:val="center"/>
            <w:hideMark/>
          </w:tcPr>
          <w:p w14:paraId="2BFE9F86"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5</w:t>
            </w:r>
          </w:p>
        </w:tc>
      </w:tr>
      <w:tr w:rsidR="00663DDE" w:rsidRPr="00DD765E" w14:paraId="71480BFC" w14:textId="77777777" w:rsidTr="00837028">
        <w:trPr>
          <w:tblCellSpacing w:w="15" w:type="dxa"/>
        </w:trPr>
        <w:tc>
          <w:tcPr>
            <w:tcW w:w="0" w:type="auto"/>
            <w:gridSpan w:val="2"/>
            <w:vAlign w:val="center"/>
          </w:tcPr>
          <w:p w14:paraId="678875E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Pr>
                <w:rFonts w:eastAsia="Times New Roman" w:cs="Times New Roman"/>
                <w:sz w:val="24"/>
                <w:szCs w:val="24"/>
                <w:lang w:eastAsia="de-AT"/>
              </w:rPr>
              <w:t>7b.2</w:t>
            </w:r>
          </w:p>
        </w:tc>
        <w:tc>
          <w:tcPr>
            <w:tcW w:w="0" w:type="auto"/>
            <w:vAlign w:val="center"/>
          </w:tcPr>
          <w:p w14:paraId="791F1DD0" w14:textId="77777777" w:rsidR="00663DDE" w:rsidRPr="00C13933" w:rsidRDefault="00663DDE" w:rsidP="00837028">
            <w:pPr>
              <w:spacing w:before="100" w:beforeAutospacing="1" w:after="100" w:afterAutospacing="1" w:line="240" w:lineRule="auto"/>
              <w:rPr>
                <w:rFonts w:eastAsia="Times New Roman" w:cs="Times New Roman"/>
                <w:sz w:val="24"/>
                <w:szCs w:val="24"/>
                <w:vertAlign w:val="superscript"/>
                <w:lang w:eastAsia="de-AT"/>
              </w:rPr>
            </w:pPr>
            <w:r w:rsidRPr="00836AD4">
              <w:rPr>
                <w:rFonts w:eastAsia="Times New Roman" w:cs="Times New Roman"/>
                <w:color w:val="00B050"/>
                <w:sz w:val="24"/>
                <w:szCs w:val="24"/>
                <w:lang w:eastAsia="de-AT"/>
              </w:rPr>
              <w:t>Soziales und Recht</w:t>
            </w:r>
            <w:r>
              <w:rPr>
                <w:rFonts w:eastAsia="Times New Roman" w:cs="Times New Roman"/>
                <w:sz w:val="24"/>
                <w:szCs w:val="24"/>
                <w:vertAlign w:val="superscript"/>
                <w:lang w:eastAsia="de-AT"/>
              </w:rPr>
              <w:t>2</w:t>
            </w:r>
          </w:p>
        </w:tc>
        <w:tc>
          <w:tcPr>
            <w:tcW w:w="618" w:type="dxa"/>
            <w:vAlign w:val="center"/>
          </w:tcPr>
          <w:p w14:paraId="39C7B60A"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tcPr>
          <w:p w14:paraId="3D9F72AD"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618" w:type="dxa"/>
            <w:vAlign w:val="center"/>
          </w:tcPr>
          <w:p w14:paraId="28FF36E8" w14:textId="77777777" w:rsidR="00663DDE" w:rsidRPr="00613127" w:rsidRDefault="00663DDE" w:rsidP="00837028">
            <w:pPr>
              <w:spacing w:before="100" w:beforeAutospacing="1" w:after="100" w:afterAutospacing="1" w:line="240" w:lineRule="auto"/>
              <w:rPr>
                <w:rFonts w:eastAsia="Times New Roman" w:cs="Times New Roman"/>
                <w:sz w:val="24"/>
                <w:szCs w:val="24"/>
                <w:lang w:eastAsia="de-AT"/>
              </w:rPr>
            </w:pPr>
            <w:r w:rsidRPr="00613127">
              <w:rPr>
                <w:rFonts w:eastAsia="Times New Roman" w:cs="Times New Roman"/>
                <w:sz w:val="24"/>
                <w:szCs w:val="24"/>
                <w:lang w:eastAsia="de-AT"/>
              </w:rPr>
              <w:t>2</w:t>
            </w:r>
          </w:p>
        </w:tc>
        <w:tc>
          <w:tcPr>
            <w:tcW w:w="0" w:type="auto"/>
            <w:vAlign w:val="center"/>
          </w:tcPr>
          <w:p w14:paraId="61EA36E0"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6</w:t>
            </w:r>
          </w:p>
        </w:tc>
      </w:tr>
      <w:tr w:rsidR="00663DDE" w:rsidRPr="00DD765E" w14:paraId="34DE4BA5" w14:textId="77777777" w:rsidTr="00837028">
        <w:trPr>
          <w:tblCellSpacing w:w="15" w:type="dxa"/>
        </w:trPr>
        <w:tc>
          <w:tcPr>
            <w:tcW w:w="0" w:type="auto"/>
            <w:gridSpan w:val="3"/>
            <w:vAlign w:val="center"/>
            <w:hideMark/>
          </w:tcPr>
          <w:p w14:paraId="7400AFDD" w14:textId="77777777" w:rsidR="00663DDE" w:rsidRPr="00D1349A" w:rsidRDefault="00663DDE" w:rsidP="00837028">
            <w:pPr>
              <w:spacing w:before="100" w:beforeAutospacing="1" w:after="100" w:afterAutospacing="1" w:line="240" w:lineRule="auto"/>
              <w:rPr>
                <w:rFonts w:eastAsia="Times New Roman" w:cs="Times New Roman"/>
                <w:b/>
                <w:sz w:val="24"/>
                <w:szCs w:val="24"/>
                <w:lang w:eastAsia="de-AT"/>
              </w:rPr>
            </w:pPr>
            <w:r w:rsidRPr="00D1349A">
              <w:rPr>
                <w:rFonts w:eastAsia="Times New Roman" w:cs="Times New Roman"/>
                <w:b/>
                <w:sz w:val="24"/>
                <w:szCs w:val="24"/>
                <w:lang w:eastAsia="de-AT"/>
              </w:rPr>
              <w:t xml:space="preserve">Gesamtwochenstundenzahl </w:t>
            </w:r>
          </w:p>
        </w:tc>
        <w:tc>
          <w:tcPr>
            <w:tcW w:w="618" w:type="dxa"/>
            <w:vAlign w:val="center"/>
            <w:hideMark/>
          </w:tcPr>
          <w:p w14:paraId="5967B216"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34</w:t>
            </w:r>
          </w:p>
        </w:tc>
        <w:tc>
          <w:tcPr>
            <w:tcW w:w="618" w:type="dxa"/>
            <w:vAlign w:val="center"/>
            <w:hideMark/>
          </w:tcPr>
          <w:p w14:paraId="7A27D91E"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35</w:t>
            </w:r>
          </w:p>
        </w:tc>
        <w:tc>
          <w:tcPr>
            <w:tcW w:w="618" w:type="dxa"/>
            <w:vAlign w:val="center"/>
            <w:hideMark/>
          </w:tcPr>
          <w:p w14:paraId="65C16003"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32</w:t>
            </w:r>
          </w:p>
        </w:tc>
        <w:tc>
          <w:tcPr>
            <w:tcW w:w="0" w:type="auto"/>
            <w:vAlign w:val="center"/>
            <w:hideMark/>
          </w:tcPr>
          <w:p w14:paraId="468D46B4" w14:textId="77777777" w:rsidR="00663DDE" w:rsidRPr="00D1349A" w:rsidRDefault="00663DDE" w:rsidP="00837028">
            <w:pPr>
              <w:spacing w:after="0" w:line="240" w:lineRule="auto"/>
              <w:rPr>
                <w:rFonts w:eastAsia="Times New Roman" w:cs="Times New Roman"/>
                <w:b/>
                <w:sz w:val="24"/>
                <w:szCs w:val="24"/>
                <w:lang w:eastAsia="de-AT"/>
              </w:rPr>
            </w:pPr>
            <w:r w:rsidRPr="00D1349A">
              <w:rPr>
                <w:rFonts w:eastAsia="Times New Roman" w:cs="Times New Roman"/>
                <w:b/>
                <w:sz w:val="24"/>
                <w:szCs w:val="24"/>
                <w:lang w:eastAsia="de-AT"/>
              </w:rPr>
              <w:t>101</w:t>
            </w:r>
          </w:p>
        </w:tc>
      </w:tr>
      <w:tr w:rsidR="00663DDE" w:rsidRPr="00DD765E" w14:paraId="2672AC7B" w14:textId="77777777" w:rsidTr="00837028">
        <w:trPr>
          <w:tblCellSpacing w:w="15" w:type="dxa"/>
        </w:trPr>
        <w:tc>
          <w:tcPr>
            <w:tcW w:w="0" w:type="auto"/>
            <w:gridSpan w:val="3"/>
            <w:vAlign w:val="center"/>
            <w:hideMark/>
          </w:tcPr>
          <w:p w14:paraId="4F08D421" w14:textId="77777777" w:rsidR="00663DDE" w:rsidRPr="00DD765E" w:rsidRDefault="00663DDE" w:rsidP="00837028">
            <w:pPr>
              <w:spacing w:before="100" w:beforeAutospacing="1" w:after="100" w:afterAutospacing="1"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B. </w:t>
            </w:r>
            <w:r w:rsidRPr="00613127">
              <w:rPr>
                <w:rFonts w:eastAsia="Times New Roman" w:cs="Times New Roman"/>
                <w:b/>
                <w:sz w:val="24"/>
                <w:szCs w:val="24"/>
                <w:lang w:eastAsia="de-AT"/>
              </w:rPr>
              <w:t>Pflichtpraktikum</w:t>
            </w:r>
            <w:r w:rsidRPr="00DD765E">
              <w:rPr>
                <w:rFonts w:eastAsia="Times New Roman" w:cs="Times New Roman"/>
                <w:sz w:val="24"/>
                <w:szCs w:val="24"/>
                <w:lang w:eastAsia="de-AT"/>
              </w:rPr>
              <w:t xml:space="preserve"> </w:t>
            </w:r>
            <w:r>
              <w:rPr>
                <w:rFonts w:eastAsia="Times New Roman" w:cs="Times New Roman"/>
                <w:sz w:val="24"/>
                <w:szCs w:val="24"/>
                <w:lang w:eastAsia="de-AT"/>
              </w:rPr>
              <w:br/>
            </w:r>
            <w:r w:rsidRPr="00DD765E">
              <w:rPr>
                <w:rFonts w:eastAsia="Times New Roman" w:cs="Times New Roman"/>
                <w:sz w:val="24"/>
                <w:szCs w:val="24"/>
                <w:lang w:eastAsia="de-AT"/>
              </w:rPr>
              <w:t>Mindestens 8 Wochen</w:t>
            </w:r>
            <w:r w:rsidR="00613127">
              <w:rPr>
                <w:rFonts w:eastAsia="Times New Roman" w:cs="Times New Roman"/>
                <w:sz w:val="24"/>
                <w:szCs w:val="24"/>
                <w:lang w:eastAsia="de-AT"/>
              </w:rPr>
              <w:t xml:space="preserve"> (Vollzeit)</w:t>
            </w:r>
            <w:r w:rsidRPr="00DD765E">
              <w:rPr>
                <w:rFonts w:eastAsia="Times New Roman" w:cs="Times New Roman"/>
                <w:sz w:val="24"/>
                <w:szCs w:val="24"/>
                <w:lang w:eastAsia="de-AT"/>
              </w:rPr>
              <w:t xml:space="preserve"> vor Eintritt in den III. Jahrgang</w:t>
            </w:r>
          </w:p>
        </w:tc>
        <w:tc>
          <w:tcPr>
            <w:tcW w:w="618" w:type="dxa"/>
            <w:vAlign w:val="center"/>
            <w:hideMark/>
          </w:tcPr>
          <w:p w14:paraId="20BED201"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538B25F0"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618" w:type="dxa"/>
            <w:vAlign w:val="center"/>
            <w:hideMark/>
          </w:tcPr>
          <w:p w14:paraId="1C3B3D29" w14:textId="77777777" w:rsidR="00663DDE" w:rsidRPr="00613127" w:rsidRDefault="00663DDE" w:rsidP="00837028">
            <w:pPr>
              <w:spacing w:after="0" w:line="240" w:lineRule="auto"/>
              <w:rPr>
                <w:rFonts w:eastAsia="Times New Roman" w:cs="Times New Roman"/>
                <w:sz w:val="24"/>
                <w:szCs w:val="24"/>
                <w:lang w:eastAsia="de-AT"/>
              </w:rPr>
            </w:pPr>
            <w:r w:rsidRPr="00613127">
              <w:rPr>
                <w:rFonts w:eastAsia="Times New Roman" w:cs="Times New Roman"/>
                <w:sz w:val="24"/>
                <w:szCs w:val="24"/>
                <w:lang w:eastAsia="de-AT"/>
              </w:rPr>
              <w:t xml:space="preserve">  </w:t>
            </w:r>
          </w:p>
        </w:tc>
        <w:tc>
          <w:tcPr>
            <w:tcW w:w="0" w:type="auto"/>
            <w:vAlign w:val="center"/>
            <w:hideMark/>
          </w:tcPr>
          <w:p w14:paraId="27A6009F" w14:textId="77777777" w:rsidR="00663DDE" w:rsidRPr="00DD765E" w:rsidRDefault="00663DDE" w:rsidP="00837028">
            <w:pPr>
              <w:spacing w:after="0" w:line="240" w:lineRule="auto"/>
              <w:rPr>
                <w:rFonts w:eastAsia="Times New Roman" w:cs="Times New Roman"/>
                <w:sz w:val="24"/>
                <w:szCs w:val="24"/>
                <w:lang w:eastAsia="de-AT"/>
              </w:rPr>
            </w:pPr>
            <w:r w:rsidRPr="00DD765E">
              <w:rPr>
                <w:rFonts w:eastAsia="Times New Roman" w:cs="Times New Roman"/>
                <w:sz w:val="24"/>
                <w:szCs w:val="24"/>
                <w:lang w:eastAsia="de-AT"/>
              </w:rPr>
              <w:t xml:space="preserve">  </w:t>
            </w:r>
          </w:p>
        </w:tc>
      </w:tr>
    </w:tbl>
    <w:p w14:paraId="184FA08F" w14:textId="77777777" w:rsidR="008C1F3C" w:rsidRDefault="008C1F3C"/>
    <w:p w14:paraId="41CF586E" w14:textId="77777777" w:rsidR="00CF5292" w:rsidRDefault="00CF5292"/>
    <w:p w14:paraId="4A803C91" w14:textId="77777777" w:rsidR="00CF5292" w:rsidRDefault="00CF5292" w:rsidP="00CF5292">
      <w:pPr>
        <w:pStyle w:val="StandardWeb"/>
        <w:rPr>
          <w:rStyle w:val="Fett"/>
          <w:rFonts w:asciiTheme="minorHAnsi" w:hAnsiTheme="minorHAnsi" w:cstheme="minorHAnsi"/>
        </w:rPr>
      </w:pPr>
    </w:p>
    <w:p w14:paraId="34A060E4" w14:textId="77777777" w:rsidR="00CF5292" w:rsidRPr="00CF5292" w:rsidRDefault="00CF5292" w:rsidP="00CF5292">
      <w:pPr>
        <w:pStyle w:val="StandardWeb"/>
        <w:rPr>
          <w:rFonts w:asciiTheme="minorHAnsi" w:hAnsiTheme="minorHAnsi" w:cstheme="minorHAnsi"/>
        </w:rPr>
      </w:pPr>
      <w:r w:rsidRPr="00CF5292">
        <w:rPr>
          <w:rStyle w:val="Fett"/>
          <w:rFonts w:asciiTheme="minorHAnsi" w:hAnsiTheme="minorHAnsi" w:cstheme="minorHAnsi"/>
        </w:rPr>
        <w:lastRenderedPageBreak/>
        <w:t>Die 3-jährige Ausbildung für alle, die doch die Matura machen wollen.</w:t>
      </w:r>
    </w:p>
    <w:p w14:paraId="07B1D8FB" w14:textId="77777777" w:rsidR="00CF5292" w:rsidRDefault="00CF5292" w:rsidP="00CF5292">
      <w:pPr>
        <w:pStyle w:val="StandardWeb"/>
        <w:rPr>
          <w:rFonts w:asciiTheme="minorHAnsi" w:hAnsiTheme="minorHAnsi" w:cstheme="minorHAnsi"/>
        </w:rPr>
      </w:pPr>
      <w:r w:rsidRPr="00CF5292">
        <w:rPr>
          <w:rFonts w:asciiTheme="minorHAnsi" w:hAnsiTheme="minorHAnsi" w:cstheme="minorHAnsi"/>
        </w:rPr>
        <w:t xml:space="preserve">Fachschule abgeschlossen aber noch nicht genug? Dann ist der ALW der richtige Weg. </w:t>
      </w:r>
    </w:p>
    <w:p w14:paraId="4CDDD9F8" w14:textId="77777777" w:rsidR="00CF5292" w:rsidRPr="00CF5292" w:rsidRDefault="00CF5292" w:rsidP="00CF5292">
      <w:pPr>
        <w:pStyle w:val="StandardWeb"/>
        <w:rPr>
          <w:rFonts w:asciiTheme="minorHAnsi" w:hAnsiTheme="minorHAnsi" w:cstheme="minorHAnsi"/>
        </w:rPr>
      </w:pPr>
      <w:r w:rsidRPr="00CF5292">
        <w:rPr>
          <w:rFonts w:asciiTheme="minorHAnsi" w:hAnsiTheme="minorHAnsi" w:cstheme="minorHAnsi"/>
        </w:rPr>
        <w:t>Die 3 Jahre vermitteln zusätzliche Allgemeinbildung und berufliches Fachwissen. Immer mit einer ordentlichen Prise Praxis. So legen Sie in kurzer Zeit die Basis für Ihr berufliches Weiterkommen und erhalten die Berechtigung zum Studieren.</w:t>
      </w:r>
    </w:p>
    <w:p w14:paraId="75FFCF30" w14:textId="77777777" w:rsidR="00CF5292" w:rsidRPr="00CF5292" w:rsidRDefault="00CF5292" w:rsidP="00CF5292">
      <w:pPr>
        <w:pStyle w:val="StandardWeb"/>
        <w:rPr>
          <w:rFonts w:asciiTheme="minorHAnsi" w:hAnsiTheme="minorHAnsi" w:cstheme="minorHAnsi"/>
        </w:rPr>
      </w:pPr>
      <w:r w:rsidRPr="00CF5292">
        <w:rPr>
          <w:rStyle w:val="Fett"/>
          <w:rFonts w:asciiTheme="minorHAnsi" w:hAnsiTheme="minorHAnsi" w:cstheme="minorHAnsi"/>
        </w:rPr>
        <w:t>Acht Wochen</w:t>
      </w:r>
      <w:r w:rsidRPr="00CF5292">
        <w:rPr>
          <w:rFonts w:asciiTheme="minorHAnsi" w:hAnsiTheme="minorHAnsi" w:cstheme="minorHAnsi"/>
        </w:rPr>
        <w:t xml:space="preserve"> Pflichtpraktikum in einem Betrieb</w:t>
      </w:r>
    </w:p>
    <w:p w14:paraId="71BC6B4E" w14:textId="77777777" w:rsidR="00CF5292" w:rsidRPr="00CF5292" w:rsidRDefault="00CF5292" w:rsidP="00CF5292">
      <w:pPr>
        <w:pStyle w:val="StandardWeb"/>
        <w:rPr>
          <w:rFonts w:asciiTheme="minorHAnsi" w:hAnsiTheme="minorHAnsi" w:cstheme="minorHAnsi"/>
        </w:rPr>
      </w:pPr>
      <w:r w:rsidRPr="00CF5292">
        <w:rPr>
          <w:rStyle w:val="Fett"/>
          <w:rFonts w:asciiTheme="minorHAnsi" w:hAnsiTheme="minorHAnsi" w:cstheme="minorHAnsi"/>
        </w:rPr>
        <w:t>Drei Jahre</w:t>
      </w:r>
      <w:r w:rsidRPr="00CF5292">
        <w:rPr>
          <w:rFonts w:asciiTheme="minorHAnsi" w:hAnsiTheme="minorHAnsi" w:cstheme="minorHAnsi"/>
        </w:rPr>
        <w:t xml:space="preserve"> höhere allgemeine und fachliche Bildung – aufbauend auf der FSW</w:t>
      </w:r>
    </w:p>
    <w:p w14:paraId="646D8DBD" w14:textId="77777777" w:rsidR="00CF5292" w:rsidRPr="00CF5292" w:rsidRDefault="00CF5292" w:rsidP="00CF5292">
      <w:pPr>
        <w:pStyle w:val="StandardWeb"/>
        <w:rPr>
          <w:rFonts w:asciiTheme="minorHAnsi" w:hAnsiTheme="minorHAnsi" w:cstheme="minorHAnsi"/>
        </w:rPr>
      </w:pPr>
      <w:r w:rsidRPr="00CF5292">
        <w:rPr>
          <w:rStyle w:val="Fett"/>
          <w:rFonts w:asciiTheme="minorHAnsi" w:hAnsiTheme="minorHAnsi" w:cstheme="minorHAnsi"/>
        </w:rPr>
        <w:t>Zwei Fremdsprachen</w:t>
      </w:r>
      <w:r w:rsidRPr="00CF5292">
        <w:rPr>
          <w:rFonts w:asciiTheme="minorHAnsi" w:hAnsiTheme="minorHAnsi" w:cstheme="minorHAnsi"/>
        </w:rPr>
        <w:t xml:space="preserve"> – Englisch und entweder Französisch oder Italienisch</w:t>
      </w:r>
    </w:p>
    <w:p w14:paraId="59E375FB" w14:textId="77777777" w:rsidR="00CF5292" w:rsidRDefault="00CF5292" w:rsidP="00CF5292">
      <w:pPr>
        <w:pStyle w:val="StandardWeb"/>
        <w:rPr>
          <w:rFonts w:asciiTheme="minorHAnsi" w:hAnsiTheme="minorHAnsi" w:cstheme="minorHAnsi"/>
        </w:rPr>
      </w:pPr>
      <w:r w:rsidRPr="00CF5292">
        <w:rPr>
          <w:rStyle w:val="Fett"/>
          <w:rFonts w:asciiTheme="minorHAnsi" w:hAnsiTheme="minorHAnsi" w:cstheme="minorHAnsi"/>
        </w:rPr>
        <w:t>Eine Reife- und Diplomprüfung</w:t>
      </w:r>
      <w:r w:rsidRPr="00CF5292">
        <w:rPr>
          <w:rFonts w:asciiTheme="minorHAnsi" w:hAnsiTheme="minorHAnsi" w:cstheme="minorHAnsi"/>
        </w:rPr>
        <w:t xml:space="preserve"> zur allgemeinen Hochschulreife</w:t>
      </w:r>
    </w:p>
    <w:p w14:paraId="063214B9" w14:textId="77777777" w:rsidR="00CF5292" w:rsidRPr="00CF5292" w:rsidRDefault="00CF5292" w:rsidP="00CF5292">
      <w:pPr>
        <w:pStyle w:val="StandardWeb"/>
        <w:rPr>
          <w:rFonts w:asciiTheme="minorHAnsi" w:hAnsiTheme="minorHAnsi" w:cstheme="minorHAnsi"/>
        </w:rPr>
      </w:pPr>
    </w:p>
    <w:p w14:paraId="4A51BE52" w14:textId="77777777" w:rsidR="00CF5292" w:rsidRPr="00CF5292" w:rsidRDefault="00CF5292" w:rsidP="00CF5292">
      <w:pPr>
        <w:pStyle w:val="StandardWeb"/>
        <w:rPr>
          <w:rFonts w:asciiTheme="minorHAnsi" w:hAnsiTheme="minorHAnsi" w:cstheme="minorHAnsi"/>
        </w:rPr>
      </w:pPr>
      <w:r w:rsidRPr="00CF5292">
        <w:rPr>
          <w:rFonts w:asciiTheme="minorHAnsi" w:hAnsiTheme="minorHAnsi" w:cstheme="minorHAnsi"/>
        </w:rPr>
        <w:t>"Wenn mich etwas interessiert, kann ich leichter Energie investieren."</w:t>
      </w:r>
    </w:p>
    <w:p w14:paraId="3CFF23B6" w14:textId="77777777" w:rsidR="00CF5292" w:rsidRPr="00CF5292" w:rsidRDefault="00CF5292">
      <w:pPr>
        <w:rPr>
          <w:lang w:val="de-DE"/>
        </w:rPr>
      </w:pPr>
    </w:p>
    <w:sectPr w:rsidR="00CF5292" w:rsidRPr="00CF5292" w:rsidSect="00C13933">
      <w:head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D85C" w14:textId="77777777" w:rsidR="000E4A9D" w:rsidRDefault="000E4A9D" w:rsidP="00526866">
      <w:pPr>
        <w:spacing w:after="0" w:line="240" w:lineRule="auto"/>
      </w:pPr>
      <w:r>
        <w:separator/>
      </w:r>
    </w:p>
  </w:endnote>
  <w:endnote w:type="continuationSeparator" w:id="0">
    <w:p w14:paraId="7C3F84EF" w14:textId="77777777" w:rsidR="000E4A9D" w:rsidRDefault="000E4A9D" w:rsidP="0052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89CB" w14:textId="77777777" w:rsidR="000E4A9D" w:rsidRDefault="000E4A9D" w:rsidP="00526866">
      <w:pPr>
        <w:spacing w:after="0" w:line="240" w:lineRule="auto"/>
      </w:pPr>
      <w:r>
        <w:separator/>
      </w:r>
    </w:p>
  </w:footnote>
  <w:footnote w:type="continuationSeparator" w:id="0">
    <w:p w14:paraId="7A6CB1FC" w14:textId="77777777" w:rsidR="000E4A9D" w:rsidRDefault="000E4A9D" w:rsidP="00526866">
      <w:pPr>
        <w:spacing w:after="0" w:line="240" w:lineRule="auto"/>
      </w:pPr>
      <w:r>
        <w:continuationSeparator/>
      </w:r>
    </w:p>
  </w:footnote>
  <w:footnote w:id="1">
    <w:p w14:paraId="0F613887" w14:textId="77777777" w:rsidR="00663DDE" w:rsidRPr="00C13933" w:rsidRDefault="00663DDE" w:rsidP="00C13933">
      <w:pPr>
        <w:pStyle w:val="Funotentext"/>
        <w:rPr>
          <w:sz w:val="16"/>
          <w:szCs w:val="16"/>
        </w:rPr>
      </w:pPr>
      <w:r w:rsidRPr="00C13933">
        <w:rPr>
          <w:rStyle w:val="Funotenzeichen"/>
          <w:sz w:val="16"/>
          <w:szCs w:val="16"/>
        </w:rPr>
        <w:footnoteRef/>
      </w:r>
      <w:r w:rsidRPr="00C13933">
        <w:rPr>
          <w:sz w:val="16"/>
          <w:szCs w:val="16"/>
        </w:rPr>
        <w:t xml:space="preserve"> Schülerautonome Wahlmöglichkeit</w:t>
      </w:r>
      <w:r w:rsidR="00836AD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26BB" w14:textId="77777777" w:rsidR="00C13933" w:rsidRDefault="001955C9">
    <w:pPr>
      <w:pStyle w:val="Kopfzeile"/>
    </w:pPr>
    <w:r>
      <w:rPr>
        <w:b/>
        <w:color w:val="FF0000"/>
        <w:sz w:val="48"/>
        <w:szCs w:val="48"/>
      </w:rPr>
      <w:t>ALW</w:t>
    </w:r>
    <w:r w:rsidR="00C13933">
      <w:tab/>
    </w:r>
    <w:r w:rsidR="00C13933">
      <w:tab/>
    </w:r>
    <w:r w:rsidR="00C13933">
      <w:rPr>
        <w:noProof/>
        <w:lang w:eastAsia="de-AT"/>
      </w:rPr>
      <w:drawing>
        <wp:inline distT="0" distB="0" distL="0" distR="0" wp14:anchorId="66DD3D8A" wp14:editId="508EBFCF">
          <wp:extent cx="1326490" cy="497434"/>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490" cy="4974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66"/>
    <w:rsid w:val="00077B15"/>
    <w:rsid w:val="000A639B"/>
    <w:rsid w:val="000A7574"/>
    <w:rsid w:val="000E4A9D"/>
    <w:rsid w:val="00154F8C"/>
    <w:rsid w:val="001955C9"/>
    <w:rsid w:val="001F1804"/>
    <w:rsid w:val="00217B49"/>
    <w:rsid w:val="00240416"/>
    <w:rsid w:val="002D5B68"/>
    <w:rsid w:val="002F7936"/>
    <w:rsid w:val="003A64EC"/>
    <w:rsid w:val="00400892"/>
    <w:rsid w:val="0046279A"/>
    <w:rsid w:val="00463BED"/>
    <w:rsid w:val="004B2E85"/>
    <w:rsid w:val="00526866"/>
    <w:rsid w:val="0057283F"/>
    <w:rsid w:val="00586185"/>
    <w:rsid w:val="005A1D64"/>
    <w:rsid w:val="00613127"/>
    <w:rsid w:val="006175DC"/>
    <w:rsid w:val="00663DDE"/>
    <w:rsid w:val="006C112D"/>
    <w:rsid w:val="006F7E58"/>
    <w:rsid w:val="00725B39"/>
    <w:rsid w:val="00763334"/>
    <w:rsid w:val="007B7BC4"/>
    <w:rsid w:val="00836AD4"/>
    <w:rsid w:val="008C1F3C"/>
    <w:rsid w:val="008E55B4"/>
    <w:rsid w:val="008E73D8"/>
    <w:rsid w:val="009645B9"/>
    <w:rsid w:val="00AD0550"/>
    <w:rsid w:val="00AE6F78"/>
    <w:rsid w:val="00B819E3"/>
    <w:rsid w:val="00BA0CB5"/>
    <w:rsid w:val="00BC5B25"/>
    <w:rsid w:val="00BF3DF9"/>
    <w:rsid w:val="00C13933"/>
    <w:rsid w:val="00C70BC5"/>
    <w:rsid w:val="00CA578A"/>
    <w:rsid w:val="00CD640D"/>
    <w:rsid w:val="00CF5292"/>
    <w:rsid w:val="00D1349A"/>
    <w:rsid w:val="00DE6219"/>
    <w:rsid w:val="00E42CA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6713"/>
  <w15:docId w15:val="{3FDEDAE9-EF60-4704-8BE0-21D8B91A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C1393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3933"/>
    <w:rPr>
      <w:sz w:val="20"/>
      <w:szCs w:val="20"/>
    </w:rPr>
  </w:style>
  <w:style w:type="character" w:styleId="Funotenzeichen">
    <w:name w:val="footnote reference"/>
    <w:basedOn w:val="Absatz-Standardschriftart"/>
    <w:uiPriority w:val="99"/>
    <w:semiHidden/>
    <w:unhideWhenUsed/>
    <w:rsid w:val="00C13933"/>
    <w:rPr>
      <w:vertAlign w:val="superscript"/>
    </w:rPr>
  </w:style>
  <w:style w:type="paragraph" w:styleId="Kopfzeile">
    <w:name w:val="header"/>
    <w:basedOn w:val="Standard"/>
    <w:link w:val="KopfzeileZchn"/>
    <w:uiPriority w:val="99"/>
    <w:unhideWhenUsed/>
    <w:rsid w:val="00C139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3933"/>
  </w:style>
  <w:style w:type="paragraph" w:styleId="Fuzeile">
    <w:name w:val="footer"/>
    <w:basedOn w:val="Standard"/>
    <w:link w:val="FuzeileZchn"/>
    <w:uiPriority w:val="99"/>
    <w:unhideWhenUsed/>
    <w:rsid w:val="00C139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3933"/>
  </w:style>
  <w:style w:type="paragraph" w:styleId="Sprechblasentext">
    <w:name w:val="Balloon Text"/>
    <w:basedOn w:val="Standard"/>
    <w:link w:val="SprechblasentextZchn"/>
    <w:uiPriority w:val="99"/>
    <w:semiHidden/>
    <w:unhideWhenUsed/>
    <w:rsid w:val="00C139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3933"/>
    <w:rPr>
      <w:rFonts w:ascii="Tahoma" w:hAnsi="Tahoma" w:cs="Tahoma"/>
      <w:sz w:val="16"/>
      <w:szCs w:val="16"/>
    </w:rPr>
  </w:style>
  <w:style w:type="paragraph" w:styleId="StandardWeb">
    <w:name w:val="Normal (Web)"/>
    <w:basedOn w:val="Standard"/>
    <w:uiPriority w:val="99"/>
    <w:semiHidden/>
    <w:unhideWhenUsed/>
    <w:rsid w:val="00CF529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CF52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9DC78-D74B-47A3-B540-53954DCE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1845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Hohensinner</dc:creator>
  <cp:lastModifiedBy>Blanckenstein Ulrike</cp:lastModifiedBy>
  <cp:revision>2</cp:revision>
  <cp:lastPrinted>2017-10-17T15:56:00Z</cp:lastPrinted>
  <dcterms:created xsi:type="dcterms:W3CDTF">2025-11-07T11:37:00Z</dcterms:created>
  <dcterms:modified xsi:type="dcterms:W3CDTF">2025-11-07T11:37:00Z</dcterms:modified>
</cp:coreProperties>
</file>